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414F" w:rsidRPr="00AE1CFF" w:rsidRDefault="00AE1CFF" w:rsidP="00532EE3">
      <w:pPr>
        <w:rPr>
          <w:rFonts w:ascii="Verdana" w:hAnsi="Verdana" w:cs="Verdana"/>
          <w:sz w:val="19"/>
          <w:szCs w:val="19"/>
          <w:u w:val="single"/>
        </w:rPr>
      </w:pPr>
      <w:bookmarkStart w:id="0" w:name="_GoBack"/>
      <w:bookmarkEnd w:id="0"/>
      <w:r w:rsidRPr="00AE1CFF">
        <w:rPr>
          <w:rFonts w:ascii="Verdana" w:hAnsi="Verdana" w:cs="Verdana"/>
          <w:sz w:val="19"/>
          <w:szCs w:val="19"/>
          <w:u w:val="single"/>
        </w:rPr>
        <w:t>All My Sons</w:t>
      </w:r>
    </w:p>
    <w:p w:rsidR="00532EE3" w:rsidRDefault="00532EE3" w:rsidP="00532EE3">
      <w:pPr>
        <w:rPr>
          <w:rFonts w:ascii="Verdana" w:hAnsi="Verdana" w:cs="Verdana"/>
          <w:sz w:val="19"/>
          <w:szCs w:val="19"/>
        </w:rPr>
      </w:pPr>
      <w:r w:rsidRPr="00532EE3">
        <w:rPr>
          <w:rFonts w:ascii="Verdana" w:hAnsi="Verdana" w:cs="Verdana"/>
          <w:sz w:val="19"/>
          <w:szCs w:val="19"/>
        </w:rPr>
        <w:t>'All My Sons' proved a popular choice for centres this series and responses presented across the full range of achievement.  Most demonstrated a good understanding of the play.</w:t>
      </w:r>
    </w:p>
    <w:p w:rsidR="00A91CBE" w:rsidRPr="00A91CBE" w:rsidRDefault="00A91CBE" w:rsidP="00A91CBE">
      <w:r w:rsidRPr="00A91CBE">
        <w:t xml:space="preserve">This is a successful response to Q2 which demonstrates the ‘discriminating and controlled application’ that is characteristic of Level 4. </w:t>
      </w:r>
    </w:p>
    <w:p w:rsidR="00A91CBE" w:rsidRPr="00A91CBE" w:rsidRDefault="00A91CBE" w:rsidP="00A91CBE">
      <w:r w:rsidRPr="00A91CBE">
        <w:t>It is well structured and expression is often sophisticated.  There is clear understanding of the play and a valid focus on Kate and her search for signs. Exploration of the resulting ‘tension’ ranges across the play and selection of this further evidence is wholly appropriate and shows awareness of the dramatic techniques and conventions applied by Miller.  Understanding of broader contextual factors is also clear and linked specifically to the issues of Kate’s refusal to accept Larry’s death. Concepts such as pathetic fallacy and symbolism are explored with considerable insight.</w:t>
      </w:r>
    </w:p>
    <w:p w:rsidR="00532EE3" w:rsidRDefault="00A91CBE" w:rsidP="00A91CBE">
      <w:r w:rsidRPr="00A91CBE">
        <w:t xml:space="preserve">What restricts the response </w:t>
      </w:r>
      <w:r>
        <w:t xml:space="preserve">to Level 4 is lack of detailed </w:t>
      </w:r>
      <w:r w:rsidRPr="00A91CBE">
        <w:t xml:space="preserve">exploration of the extract itself and a lack of specific analysis of language techniques (and application of attendant terminology). There are many missed opportunities here and the body of the response often reads more like a very competent answer to a ‘Literature’ question. The use of ‘concepts, methods, terminology’ is a feature of successful answers. An integrated </w:t>
      </w:r>
      <w:proofErr w:type="spellStart"/>
      <w:r w:rsidRPr="00A91CBE">
        <w:t>lang</w:t>
      </w:r>
      <w:proofErr w:type="spellEnd"/>
      <w:r w:rsidRPr="00A91CBE">
        <w:t>-lit approach is requir</w:t>
      </w:r>
      <w:r w:rsidR="00AE1CFF">
        <w:t xml:space="preserve">ed (not just ‘literary’ terms) </w:t>
      </w:r>
      <w:r w:rsidRPr="00A91CBE">
        <w:t>and this approach should be applied to the extract and the wider play.</w:t>
      </w:r>
    </w:p>
    <w:p w:rsidR="00AE1CFF" w:rsidRDefault="00AE1CFF" w:rsidP="00A91CBE"/>
    <w:p w:rsidR="00AE1CFF" w:rsidRDefault="00AE1CFF" w:rsidP="00A91CBE">
      <w:pPr>
        <w:rPr>
          <w:u w:val="single"/>
        </w:rPr>
      </w:pPr>
      <w:r w:rsidRPr="00AE1CFF">
        <w:rPr>
          <w:u w:val="single"/>
        </w:rPr>
        <w:t>Equus</w:t>
      </w:r>
    </w:p>
    <w:p w:rsidR="00AE1CFF" w:rsidRDefault="00AE1CFF" w:rsidP="00AE1CFF">
      <w:r>
        <w:t xml:space="preserve">This response to Q5 often, but not always, demonstrates the ‘clear and relevant application’ that is characteristic of Level 3. </w:t>
      </w:r>
    </w:p>
    <w:p w:rsidR="00AE1CFF" w:rsidRDefault="00AE1CFF" w:rsidP="00AE1CFF">
      <w:r>
        <w:t xml:space="preserve">Offers reasonable focus on the extract, drawing out points of influence and conflict which evidences an understanding of the play and the issues that are central to it. However, although interpretation is sound, it is not consistently supported with specific evidence and attendant analysis. </w:t>
      </w:r>
    </w:p>
    <w:p w:rsidR="00AE1CFF" w:rsidRDefault="00AE1CFF" w:rsidP="00AE1CFF">
      <w:r>
        <w:t xml:space="preserve">It opens with relevant comments on the conflicting attitudes of the </w:t>
      </w:r>
      <w:proofErr w:type="spellStart"/>
      <w:r>
        <w:t>Strangs</w:t>
      </w:r>
      <w:proofErr w:type="spellEnd"/>
      <w:r>
        <w:t xml:space="preserve"> to their son and links this to issues with Jill, Discussion of the use of the possessive to evidence the parents battle for ownership of Alan is worthy. There is consideration of stage directions and some interesting links between the actions of father and son. </w:t>
      </w:r>
    </w:p>
    <w:p w:rsidR="00AE1CFF" w:rsidRDefault="00AE1CFF" w:rsidP="00AE1CFF">
      <w:r>
        <w:t>There is clear understanding of dramatic theory and practitioners but some of this contextual information is not fully integrated or linked to the specific requirements of the task.</w:t>
      </w:r>
    </w:p>
    <w:p w:rsidR="00A12B66" w:rsidRDefault="00A12B66" w:rsidP="00AE1CFF"/>
    <w:p w:rsidR="00A12B66" w:rsidRPr="00A12B66" w:rsidRDefault="00A12B66" w:rsidP="00A12B66">
      <w:pPr>
        <w:rPr>
          <w:u w:val="single"/>
        </w:rPr>
      </w:pPr>
      <w:r w:rsidRPr="00A12B66">
        <w:rPr>
          <w:u w:val="single"/>
        </w:rPr>
        <w:t>The History Boys</w:t>
      </w:r>
    </w:p>
    <w:p w:rsidR="00A12B66" w:rsidRDefault="00A12B66" w:rsidP="00A12B66">
      <w:r>
        <w:t>This is a reasonable response to Q6 which fits the descriptors for L3 in that it often presents a clear and relevant understanding of the play.</w:t>
      </w:r>
    </w:p>
    <w:p w:rsidR="00A12B66" w:rsidRDefault="00A12B66" w:rsidP="00A12B66">
      <w:r>
        <w:t>There is a promising start with contextual comment linked mostly to the task. There is also some relevant analysis of technique with application of terms such as ‘oxymoronic’ and reference to women as an ‘afterthought’. There is also reference to stage directions which shows awareness of performance and convention. There is also a clear sense of Bennett as author in term of his intent but this falls short of technique. It is logically structured and well expressed.</w:t>
      </w:r>
    </w:p>
    <w:p w:rsidR="00A12B66" w:rsidRDefault="00A12B66" w:rsidP="00A12B66">
      <w:r>
        <w:lastRenderedPageBreak/>
        <w:t>As the response progresses specific analysis thins and, although, interpretation is sound and relevant examples are provided to support this there are many missed opportunities to explore technique and this is one of the reasons the mark is anchored towards the bottom of the level. Exploration of the broader text is also rather restricted.</w:t>
      </w:r>
    </w:p>
    <w:p w:rsidR="00A12B66" w:rsidRDefault="00A12B66" w:rsidP="00AE1CFF"/>
    <w:p w:rsidR="00AE1CFF" w:rsidRDefault="00AE1CFF" w:rsidP="00AE1CFF"/>
    <w:p w:rsidR="00AE1CFF" w:rsidRDefault="00AE1CFF" w:rsidP="00AE1CFF">
      <w:pPr>
        <w:rPr>
          <w:u w:val="single"/>
        </w:rPr>
      </w:pPr>
      <w:r w:rsidRPr="00AE1CFF">
        <w:rPr>
          <w:u w:val="single"/>
        </w:rPr>
        <w:t>Top Girls</w:t>
      </w:r>
    </w:p>
    <w:p w:rsidR="00AE1CFF" w:rsidRPr="00A12B66" w:rsidRDefault="00AE1CFF" w:rsidP="00AE1CFF">
      <w:r w:rsidRPr="00A12B66">
        <w:t>This response to Top Girls presents the ‘clear and relevant’ application that is characteristic of the descriptors for Level 3.</w:t>
      </w:r>
    </w:p>
    <w:p w:rsidR="00AE1CFF" w:rsidRPr="00A12B66" w:rsidRDefault="00AE1CFF" w:rsidP="00AE1CFF">
      <w:r w:rsidRPr="00A12B66">
        <w:t>There are some elements which move towards the discriminating characteristics of a L4 response – these include the insightful consideration of the reception of a contemporary audience who would have been more receptive to the ironies of Marlene’s stance on Margaret Thatcher. These, however, need to be balanced against less successful components which tie the overall response into L3 at the upper end of the Level with a mark of 14.</w:t>
      </w:r>
    </w:p>
    <w:p w:rsidR="00AE1CFF" w:rsidRPr="00A12B66" w:rsidRDefault="00AE1CFF" w:rsidP="00AE1CFF">
      <w:r w:rsidRPr="00A12B66">
        <w:t xml:space="preserve">The response is generally well structured and expressed and there are few lapses in clarity/cohesion. There is detailed and relevant comment on context and this is tailored to reflect the contrasting perspective of Marlene and Joyce in the extract and in the broader text. There is a clear sense of audience and of Churchill’s use of dramatic convention and technique in this respect. </w:t>
      </w:r>
    </w:p>
    <w:p w:rsidR="00AE1CFF" w:rsidRPr="00A12B66" w:rsidRDefault="00AE1CFF" w:rsidP="00AE1CFF">
      <w:r w:rsidRPr="00A12B66">
        <w:t xml:space="preserve">There is a clear understanding of the play as a whole and interpretation is sound and generally supported by evidence. </w:t>
      </w:r>
    </w:p>
    <w:p w:rsidR="00AE1CFF" w:rsidRPr="00A12B66" w:rsidRDefault="00AE1CFF" w:rsidP="00AE1CFF">
      <w:r w:rsidRPr="00A12B66">
        <w:t>It is the relative lack of detailed and specific analysis – and the application of attendant frameworks and terminology – that restricts the potential for higher reward.</w:t>
      </w:r>
    </w:p>
    <w:p w:rsidR="00AE1CFF" w:rsidRDefault="00AE1CFF" w:rsidP="00AE1CFF"/>
    <w:sectPr w:rsidR="00AE1CF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E6C" w:rsidRDefault="009A7E6C" w:rsidP="00AE1CFF">
      <w:pPr>
        <w:spacing w:after="0" w:line="240" w:lineRule="auto"/>
      </w:pPr>
      <w:r>
        <w:separator/>
      </w:r>
    </w:p>
  </w:endnote>
  <w:endnote w:type="continuationSeparator" w:id="0">
    <w:p w:rsidR="009A7E6C" w:rsidRDefault="009A7E6C" w:rsidP="00AE1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CFF" w:rsidRDefault="00AE1C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CFF" w:rsidRDefault="00AE1C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CFF" w:rsidRDefault="00AE1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E6C" w:rsidRDefault="009A7E6C" w:rsidP="00AE1CFF">
      <w:pPr>
        <w:spacing w:after="0" w:line="240" w:lineRule="auto"/>
      </w:pPr>
      <w:r>
        <w:separator/>
      </w:r>
    </w:p>
  </w:footnote>
  <w:footnote w:type="continuationSeparator" w:id="0">
    <w:p w:rsidR="009A7E6C" w:rsidRDefault="009A7E6C" w:rsidP="00AE1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CFF" w:rsidRDefault="00AE1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CFF" w:rsidRDefault="00AE1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CFF" w:rsidRDefault="00AE1C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A07"/>
    <w:rsid w:val="002262B5"/>
    <w:rsid w:val="00532EE3"/>
    <w:rsid w:val="00872D14"/>
    <w:rsid w:val="009A7E6C"/>
    <w:rsid w:val="009F2BD1"/>
    <w:rsid w:val="00A12B66"/>
    <w:rsid w:val="00A91CBE"/>
    <w:rsid w:val="00AD6EB9"/>
    <w:rsid w:val="00AE1CFF"/>
    <w:rsid w:val="00D2414F"/>
    <w:rsid w:val="00E61A07"/>
    <w:rsid w:val="00ED77BC"/>
    <w:rsid w:val="00FB11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AA4DB4-FDB7-49B9-BEB0-2F19EFF32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1C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1CFF"/>
  </w:style>
  <w:style w:type="paragraph" w:styleId="Footer">
    <w:name w:val="footer"/>
    <w:basedOn w:val="Normal"/>
    <w:link w:val="FooterChar"/>
    <w:uiPriority w:val="99"/>
    <w:unhideWhenUsed/>
    <w:rsid w:val="00AE1C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1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valdavis2017@outlook.com</dc:creator>
  <cp:keywords/>
  <dc:description/>
  <cp:lastModifiedBy>valdavis2017@outlook.com</cp:lastModifiedBy>
  <cp:revision>2</cp:revision>
  <dcterms:created xsi:type="dcterms:W3CDTF">2017-09-25T12:31:00Z</dcterms:created>
  <dcterms:modified xsi:type="dcterms:W3CDTF">2017-09-25T12:31:00Z</dcterms:modified>
</cp:coreProperties>
</file>